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1503" w14:textId="77777777" w:rsidR="00950F35" w:rsidRPr="00A01FCF" w:rsidRDefault="00950F35" w:rsidP="00950F35">
      <w:pPr>
        <w:pStyle w:val="Didefault"/>
        <w:spacing w:before="0" w:line="240" w:lineRule="auto"/>
        <w:jc w:val="center"/>
        <w:rPr>
          <w:rFonts w:ascii="Arial" w:hAnsi="Arial" w:cs="Arial"/>
          <w:i/>
          <w:iCs/>
          <w:color w:val="222222"/>
          <w:sz w:val="36"/>
          <w:szCs w:val="36"/>
          <w:shd w:val="clear" w:color="auto" w:fill="FFFFFF"/>
        </w:rPr>
      </w:pPr>
    </w:p>
    <w:p w14:paraId="3D74B0E7" w14:textId="77777777" w:rsidR="00FA7D3E" w:rsidRPr="00FA7D3E" w:rsidRDefault="00FA7D3E" w:rsidP="00901D6B">
      <w:pPr>
        <w:pStyle w:val="NormaleWeb"/>
        <w:spacing w:line="360" w:lineRule="auto"/>
        <w:jc w:val="both"/>
        <w:rPr>
          <w:rFonts w:ascii="Arial" w:hAnsi="Arial" w:cs="Arial"/>
        </w:rPr>
      </w:pPr>
      <w:r w:rsidRPr="00FA7D3E">
        <w:rPr>
          <w:rFonts w:ascii="Arial" w:hAnsi="Arial" w:cs="Arial"/>
        </w:rPr>
        <w:t>Dopo l'importante esposizione romana, realizzata in occasione del cinquantesimo anniversario dalla morte di J.R.R. Tolkien (la prima mostra in Italia), la prima tappa dell’</w:t>
      </w:r>
      <w:proofErr w:type="spellStart"/>
      <w:r w:rsidRPr="00FA7D3E">
        <w:rPr>
          <w:rFonts w:ascii="Arial" w:hAnsi="Arial" w:cs="Arial"/>
        </w:rPr>
        <w:t>itineranza</w:t>
      </w:r>
      <w:proofErr w:type="spellEnd"/>
      <w:r w:rsidRPr="00FA7D3E">
        <w:rPr>
          <w:rFonts w:ascii="Arial" w:hAnsi="Arial" w:cs="Arial"/>
        </w:rPr>
        <w:t xml:space="preserve"> nazionale si svolgerà a Napoli, presentata nella prestigiosa sede di Palazzo Reale. La Direzione del Palazzo accoglie con grande entusiasmo questa straordinaria intrapresa dedicata allo scrittore. L'inaugurazione è prevista per il 15 marzo 2024 per rimanere aperta fino al 30 giugno 2024.</w:t>
      </w:r>
    </w:p>
    <w:p w14:paraId="40B36EA7" w14:textId="77777777" w:rsidR="00FA7D3E" w:rsidRDefault="00FA7D3E" w:rsidP="00901D6B">
      <w:pPr>
        <w:pStyle w:val="NormaleWeb"/>
        <w:spacing w:line="360" w:lineRule="auto"/>
        <w:jc w:val="both"/>
        <w:rPr>
          <w:rFonts w:ascii="Arial" w:hAnsi="Arial" w:cs="Arial"/>
        </w:rPr>
      </w:pPr>
      <w:r w:rsidRPr="00FA7D3E">
        <w:rPr>
          <w:rFonts w:ascii="Arial" w:hAnsi="Arial" w:cs="Arial"/>
        </w:rPr>
        <w:t>In questa occasione, verranno aperti dei nuovi importanti spazi espositivi, da poco rinnovati, le Sale Belvedere,</w:t>
      </w:r>
      <w:r w:rsidRPr="00FA7D3E">
        <w:rPr>
          <w:rFonts w:ascii="Arial" w:hAnsi="Arial" w:cs="Arial"/>
          <w:color w:val="FF0000"/>
        </w:rPr>
        <w:t xml:space="preserve"> </w:t>
      </w:r>
      <w:r w:rsidRPr="00FA7D3E">
        <w:rPr>
          <w:rFonts w:ascii="Arial" w:hAnsi="Arial" w:cs="Arial"/>
        </w:rPr>
        <w:t>andando ad arricchire il panorama dell’offerta culturale di Napoli e di Palazzo Reale. Sarà un'occasione straordinaria per celebrare il genio letterario di Tolkien in uno scenario affascinante e prestigioso.</w:t>
      </w:r>
    </w:p>
    <w:p w14:paraId="49C701D4" w14:textId="77777777" w:rsidR="00901D6B" w:rsidRPr="00FA7D3E" w:rsidRDefault="00901D6B" w:rsidP="00901D6B">
      <w:pPr>
        <w:pStyle w:val="NormaleWeb"/>
        <w:spacing w:line="360" w:lineRule="auto"/>
        <w:jc w:val="both"/>
        <w:rPr>
          <w:rFonts w:ascii="Arial" w:hAnsi="Arial" w:cs="Arial"/>
        </w:rPr>
      </w:pPr>
    </w:p>
    <w:p w14:paraId="3EA8C340" w14:textId="77777777" w:rsidR="00FA7D3E" w:rsidRPr="00FA7D3E" w:rsidRDefault="00FA7D3E" w:rsidP="00FA7D3E">
      <w:pPr>
        <w:spacing w:line="360" w:lineRule="auto"/>
        <w:jc w:val="both"/>
        <w:rPr>
          <w:rFonts w:ascii="Arial" w:hAnsi="Arial" w:cs="Arial"/>
        </w:rPr>
      </w:pPr>
    </w:p>
    <w:p w14:paraId="6B574C22" w14:textId="5BE115B7" w:rsidR="00FA7D3E" w:rsidRPr="00FA7D3E" w:rsidRDefault="00FA7D3E" w:rsidP="000B41F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FA7D3E">
        <w:rPr>
          <w:rFonts w:ascii="Arial" w:hAnsi="Arial" w:cs="Arial"/>
        </w:rPr>
        <w:t>Mario Epifani</w:t>
      </w:r>
    </w:p>
    <w:p w14:paraId="0F10A50C" w14:textId="77777777" w:rsidR="00FA7D3E" w:rsidRPr="000B41F0" w:rsidRDefault="00FA7D3E" w:rsidP="000B41F0">
      <w:pPr>
        <w:spacing w:line="276" w:lineRule="auto"/>
        <w:jc w:val="right"/>
        <w:rPr>
          <w:rFonts w:ascii="Arial" w:hAnsi="Arial" w:cs="Arial"/>
          <w:i/>
          <w:iCs/>
        </w:rPr>
      </w:pPr>
      <w:r w:rsidRPr="000B41F0">
        <w:rPr>
          <w:rFonts w:ascii="Arial" w:hAnsi="Arial" w:cs="Arial"/>
          <w:i/>
          <w:iCs/>
        </w:rPr>
        <w:t>Direttore di Palazzo Reale di Napoli</w:t>
      </w:r>
    </w:p>
    <w:p w14:paraId="467F695B" w14:textId="795416B1" w:rsidR="00A01FCF" w:rsidRPr="00A01FCF" w:rsidRDefault="00A01FCF" w:rsidP="00FA7D3E">
      <w:pPr>
        <w:spacing w:line="360" w:lineRule="auto"/>
        <w:jc w:val="both"/>
        <w:rPr>
          <w:rFonts w:ascii="Arial" w:hAnsi="Arial" w:cs="Arial"/>
        </w:rPr>
      </w:pPr>
    </w:p>
    <w:sectPr w:rsidR="00A01FCF" w:rsidRPr="00A01FCF" w:rsidSect="00B9516B">
      <w:headerReference w:type="default" r:id="rId6"/>
      <w:pgSz w:w="11906" w:h="16838"/>
      <w:pgMar w:top="269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CA37" w14:textId="77777777" w:rsidR="005C3DBE" w:rsidRDefault="005C3DBE" w:rsidP="005C3DBE">
      <w:r>
        <w:separator/>
      </w:r>
    </w:p>
  </w:endnote>
  <w:endnote w:type="continuationSeparator" w:id="0">
    <w:p w14:paraId="6AFB54BD" w14:textId="77777777" w:rsidR="005C3DBE" w:rsidRDefault="005C3DBE" w:rsidP="005C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DD0D" w14:textId="77777777" w:rsidR="005C3DBE" w:rsidRDefault="005C3DBE" w:rsidP="005C3DBE">
      <w:r>
        <w:separator/>
      </w:r>
    </w:p>
  </w:footnote>
  <w:footnote w:type="continuationSeparator" w:id="0">
    <w:p w14:paraId="5F335A6A" w14:textId="77777777" w:rsidR="005C3DBE" w:rsidRDefault="005C3DBE" w:rsidP="005C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8FB0" w14:textId="3B0E7E49" w:rsidR="005C3DBE" w:rsidRPr="005C3DBE" w:rsidRDefault="005C3DBE" w:rsidP="005C3DBE">
    <w:pPr>
      <w:pStyle w:val="Intestazione"/>
    </w:pPr>
    <w:r>
      <w:rPr>
        <w:noProof/>
      </w:rPr>
      <w:drawing>
        <wp:inline distT="0" distB="0" distL="0" distR="0" wp14:anchorId="360F8712" wp14:editId="29B5DC0E">
          <wp:extent cx="6120130" cy="1017270"/>
          <wp:effectExtent l="0" t="0" r="0" b="0"/>
          <wp:docPr id="335105500" name="Immagine 335105500" descr="Immagine che contiene testo, Carattere, bian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93559" name="Immagine 1" descr="Immagine che contiene testo, Carattere, bian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1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BE"/>
    <w:rsid w:val="000B41F0"/>
    <w:rsid w:val="005C3DBE"/>
    <w:rsid w:val="00901D6B"/>
    <w:rsid w:val="00935DF4"/>
    <w:rsid w:val="00950F35"/>
    <w:rsid w:val="00A01FCF"/>
    <w:rsid w:val="00B9516B"/>
    <w:rsid w:val="00D258B6"/>
    <w:rsid w:val="00D73F1B"/>
    <w:rsid w:val="00F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0F885"/>
  <w15:chartTrackingRefBased/>
  <w15:docId w15:val="{657A0C81-FE4A-486D-8BA8-CC8FFE97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F3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3D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DBE"/>
  </w:style>
  <w:style w:type="paragraph" w:styleId="Pidipagina">
    <w:name w:val="footer"/>
    <w:basedOn w:val="Normale"/>
    <w:link w:val="PidipaginaCarattere"/>
    <w:uiPriority w:val="99"/>
    <w:unhideWhenUsed/>
    <w:rsid w:val="005C3D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DBE"/>
  </w:style>
  <w:style w:type="character" w:styleId="Collegamentoipertestuale">
    <w:name w:val="Hyperlink"/>
    <w:uiPriority w:val="99"/>
    <w:unhideWhenUsed/>
    <w:rsid w:val="00950F35"/>
    <w:rPr>
      <w:color w:val="0000FF"/>
      <w:u w:val="single"/>
    </w:rPr>
  </w:style>
  <w:style w:type="paragraph" w:customStyle="1" w:styleId="Didefault">
    <w:name w:val="Di default"/>
    <w:rsid w:val="00950F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FA7D3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Scaramella</dc:creator>
  <cp:keywords/>
  <dc:description/>
  <cp:lastModifiedBy>MIRKO MARZANO</cp:lastModifiedBy>
  <cp:revision>4</cp:revision>
  <cp:lastPrinted>2023-11-02T12:58:00Z</cp:lastPrinted>
  <dcterms:created xsi:type="dcterms:W3CDTF">2023-11-02T13:12:00Z</dcterms:created>
  <dcterms:modified xsi:type="dcterms:W3CDTF">2023-11-06T19:21:00Z</dcterms:modified>
</cp:coreProperties>
</file>